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OLHA DE OFICIO - AMRS96" recolor="t" type="frame"/>
    </v:background>
  </w:background>
  <w:body>
    <w:p w:rsidR="00851F54" w:rsidRPr="00385A7E" w:rsidRDefault="00851F54" w:rsidP="00123855">
      <w:pPr>
        <w:spacing w:line="360" w:lineRule="auto"/>
        <w:jc w:val="both"/>
        <w:rPr>
          <w:rFonts w:ascii="Arial Narrow" w:hAnsi="Arial Narrow"/>
        </w:rPr>
      </w:pPr>
    </w:p>
    <w:p w:rsidR="00EF0970" w:rsidRPr="00EF0970" w:rsidRDefault="00EF0970" w:rsidP="00EF0970">
      <w:pPr>
        <w:spacing w:after="200" w:line="360" w:lineRule="auto"/>
        <w:jc w:val="center"/>
        <w:rPr>
          <w:rFonts w:ascii="Arial Narrow" w:hAnsi="Arial Narrow" w:cstheme="minorBidi"/>
          <w:b/>
          <w:sz w:val="32"/>
          <w:szCs w:val="32"/>
          <w:lang w:eastAsia="en-US"/>
        </w:rPr>
      </w:pPr>
      <w:r w:rsidRPr="00EF0970">
        <w:rPr>
          <w:rFonts w:ascii="Arial Narrow" w:hAnsi="Arial Narrow" w:cstheme="minorBidi"/>
          <w:b/>
          <w:sz w:val="32"/>
          <w:szCs w:val="32"/>
          <w:lang w:eastAsia="en-US"/>
        </w:rPr>
        <w:t>Tomada de Posição</w:t>
      </w:r>
    </w:p>
    <w:p w:rsidR="00EF0970" w:rsidRDefault="00EF0970" w:rsidP="00EF0970">
      <w:pPr>
        <w:spacing w:after="200" w:line="360" w:lineRule="auto"/>
        <w:jc w:val="center"/>
        <w:rPr>
          <w:rFonts w:ascii="Arial Narrow" w:hAnsi="Arial Narrow" w:cstheme="minorBidi"/>
          <w:b/>
          <w:lang w:eastAsia="en-US"/>
        </w:rPr>
      </w:pPr>
      <w:r w:rsidRPr="00EF0970">
        <w:rPr>
          <w:rFonts w:ascii="Arial Narrow" w:hAnsi="Arial Narrow" w:cs="Calibri"/>
          <w:b/>
          <w:bCs/>
          <w:iCs/>
        </w:rPr>
        <w:t xml:space="preserve">Os </w:t>
      </w:r>
      <w:r w:rsidRPr="00EF0970">
        <w:rPr>
          <w:rFonts w:ascii="Arial Narrow" w:hAnsi="Arial Narrow" w:cstheme="minorBidi"/>
          <w:b/>
          <w:lang w:eastAsia="en-US"/>
        </w:rPr>
        <w:t>municípios da Região de Setúbal solicitam ao Governo que coloque o investimento no Serviço Nacional de Saúde como prioridade nacional</w:t>
      </w:r>
    </w:p>
    <w:p w:rsidR="00EF0970" w:rsidRPr="00EF0970" w:rsidRDefault="00EF0970" w:rsidP="00EF0970">
      <w:pPr>
        <w:spacing w:after="200" w:line="360" w:lineRule="auto"/>
        <w:jc w:val="center"/>
        <w:rPr>
          <w:rFonts w:ascii="Arial Narrow" w:hAnsi="Arial Narrow" w:cs="Calibri"/>
          <w:b/>
        </w:rPr>
      </w:pP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A Associação de Municípios da Região de Setúbal e os seus Municípios associados vêm, ao longo dos últimos anos, chamando a atenção para a degradação do Serviço Nacional de Saúde em toda a Região de Setúbal. </w:t>
      </w:r>
    </w:p>
    <w:p w:rsidR="00EF0970" w:rsidRPr="00411198" w:rsidRDefault="003B0C5C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>
        <w:rPr>
          <w:rFonts w:ascii="Arial Narrow" w:hAnsi="Arial Narrow" w:cstheme="minorBidi"/>
          <w:sz w:val="22"/>
          <w:szCs w:val="22"/>
          <w:lang w:eastAsia="en-US"/>
        </w:rPr>
        <w:t>Assumindo, basta</w:t>
      </w:r>
      <w:r w:rsidR="00E351C9">
        <w:rPr>
          <w:rFonts w:ascii="Arial Narrow" w:hAnsi="Arial Narrow" w:cstheme="minorBidi"/>
          <w:sz w:val="22"/>
          <w:szCs w:val="22"/>
          <w:lang w:eastAsia="en-US"/>
        </w:rPr>
        <w:t>s</w:t>
      </w:r>
      <w:r w:rsidR="00EF0970" w:rsidRPr="00411198">
        <w:rPr>
          <w:rFonts w:ascii="Arial Narrow" w:hAnsi="Arial Narrow" w:cstheme="minorBidi"/>
          <w:sz w:val="22"/>
          <w:szCs w:val="22"/>
          <w:lang w:eastAsia="en-US"/>
        </w:rPr>
        <w:t> vezes, responsabilidades que vão muito para além das suas competências, os Municípios colocaram-se sempre do lado da solução.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Multiplicaram esforços visando o reforço ou abertura de novos equipamentos de cuidados de saúde primários que permitissem resolver o flagelo dos utentes sem médico de família.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Encontraram e disponibilizaram terrenos, lançaram empreitadas e assumiram despesas através de contratos programa. 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Tudo de modo que hoje podemos dizer que,  também em matéria de cuidados de saúde</w:t>
      </w:r>
      <w:proofErr w:type="gramStart"/>
      <w:r w:rsidRPr="00411198">
        <w:rPr>
          <w:rFonts w:ascii="Arial Narrow" w:hAnsi="Arial Narrow" w:cstheme="minorBidi"/>
          <w:sz w:val="22"/>
          <w:szCs w:val="22"/>
          <w:lang w:eastAsia="en-US"/>
        </w:rPr>
        <w:t>,</w:t>
      </w:r>
      <w:proofErr w:type="gramEnd"/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fizeram de tudo um pouco para proteger as populações e salvaguardar os seus direitos.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Mas ainda assim, todos os anos o número de utentes sem direito a um médico e enfermeiro de família</w:t>
      </w:r>
      <w:proofErr w:type="gramStart"/>
      <w:r w:rsidRPr="00411198">
        <w:rPr>
          <w:rFonts w:ascii="Arial Narrow" w:hAnsi="Arial Narrow" w:cstheme="minorBidi"/>
          <w:sz w:val="22"/>
          <w:szCs w:val="22"/>
          <w:lang w:eastAsia="en-US"/>
        </w:rPr>
        <w:t>,</w:t>
      </w:r>
      <w:proofErr w:type="gramEnd"/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deixa-nos consternados e preocupados. 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Amplamente identificada, tanto pelas instituições internacionais como pelas instituições nacionais, a importância dos Cuidados de Saúde Primários, o facto é que o desinvestimento progressivo nestas unidades de saúde ao longo das últimas décadas, com impactos nas condições físicas das mesmas e na insuficiência dos seus recursos humanos, tem levado a que estas não possam cumprir o seu papel, empurrando milhares de pessoas para os Centros Hospitalares.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Mas nos Centros Hospitalares as carências são igualmente graves.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A falta de recursos humanos e técnicos, associada à perda de valências, às instalações desadequadas e ao encerramento recorrente de urgências pediátricas, obstétricas e gerais, conduz a tempos de espera inadmissíveis, colocando graves dificuldades à prestação de cuidados de saúde às populações.</w:t>
      </w: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É neste quadro de enorme preocupação, que a Associação de Municípios da Região de Setúbal e os seus Municípios associados voltam a solicitar ao Governo que coloque o investimento no Serviço Nacional de Saúde como efetiva prioridade nacional.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Que se dê prioridade aos Cuidados de Saúde Primários, investindo na qualificação de médicos de Medicina Geral e Familiar, no reforço das equipas de enfermagem e de outros recursos especializados, para que estes serviços possam desempenhar o papel insubstituível que detêm no seio do Serviço Nacional de Saúde. 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Que se dê prioridade à construção e remodelação dos equipamentos que há décadas vêm a ser adiados.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Que se encontrem as soluções adequadas, nomeadamente do ponto de vista remuneratório mas não só, que conduzam à fixação de médicos</w:t>
      </w:r>
      <w:r w:rsidR="00F01FCB">
        <w:rPr>
          <w:rFonts w:ascii="Arial Narrow" w:hAnsi="Arial Narrow" w:cstheme="minorBidi"/>
          <w:sz w:val="22"/>
          <w:szCs w:val="22"/>
          <w:lang w:eastAsia="en-US"/>
        </w:rPr>
        <w:t>,</w:t>
      </w: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enferm</w:t>
      </w:r>
      <w:r w:rsidR="00F01FCB">
        <w:rPr>
          <w:rFonts w:ascii="Arial Narrow" w:hAnsi="Arial Narrow" w:cstheme="minorBidi"/>
          <w:sz w:val="22"/>
          <w:szCs w:val="22"/>
          <w:lang w:eastAsia="en-US"/>
        </w:rPr>
        <w:t>eiros e restantes profissionais,</w:t>
      </w: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respondendo às necessidades das populações.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E, acima de tudo, que se reforce o Serviço Nacional de Saúde, como instrumento essencial de salvaguarda do direito de acesso à saúde de todos os portugueses. 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Sabendo que o futuro da Região de Setúbal passa, em grande medida, pela nossa capacidade em continuar a investir na capacitação e qualidade de vida das nossas populações, o facto é que tal esforço só faz sentido e só produzirá os resultados que todos pretendemos se, concomitantemente</w:t>
      </w:r>
      <w:proofErr w:type="gramStart"/>
      <w:r w:rsidRPr="00411198">
        <w:rPr>
          <w:rFonts w:ascii="Arial Narrow" w:hAnsi="Arial Narrow" w:cstheme="minorBidi"/>
          <w:sz w:val="22"/>
          <w:szCs w:val="22"/>
          <w:lang w:eastAsia="en-US"/>
        </w:rPr>
        <w:t>,</w:t>
      </w:r>
      <w:proofErr w:type="gramEnd"/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contar com o envolvimento efetivo do poder político central, detentor dos meios, competências e atribuições nestes domínios.</w:t>
      </w:r>
    </w:p>
    <w:p w:rsidR="00EF0970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Neste sentido, os municípios da Região de Setúbal, reunidos em Assembleia Intermunicipal, deliberam solicitar uma audiência, com carácter de urgência, ao Sr. </w:t>
      </w:r>
      <w:proofErr w:type="gramStart"/>
      <w:r w:rsidRPr="00411198">
        <w:rPr>
          <w:rFonts w:ascii="Arial Narrow" w:hAnsi="Arial Narrow" w:cstheme="minorBidi"/>
          <w:sz w:val="22"/>
          <w:szCs w:val="22"/>
          <w:lang w:eastAsia="en-US"/>
        </w:rPr>
        <w:t>Primeiro Ministro</w:t>
      </w:r>
      <w:proofErr w:type="gramEnd"/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, pretendendo transmitir-lhe as preocupações supra referidas, bem como a contínua disponibilidade para que se encontrem as soluções </w:t>
      </w:r>
      <w:proofErr w:type="gramStart"/>
      <w:r w:rsidRPr="00411198">
        <w:rPr>
          <w:rFonts w:ascii="Arial Narrow" w:hAnsi="Arial Narrow" w:cstheme="minorBidi"/>
          <w:sz w:val="22"/>
          <w:szCs w:val="22"/>
          <w:lang w:eastAsia="en-US"/>
        </w:rPr>
        <w:t>mais</w:t>
      </w:r>
      <w:proofErr w:type="gramEnd"/>
      <w:r w:rsidRPr="00411198">
        <w:rPr>
          <w:rFonts w:ascii="Arial Narrow" w:hAnsi="Arial Narrow" w:cstheme="minorBidi"/>
          <w:sz w:val="22"/>
          <w:szCs w:val="22"/>
          <w:lang w:eastAsia="en-US"/>
        </w:rPr>
        <w:t xml:space="preserve"> adequadas ao nosso território.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411198">
        <w:rPr>
          <w:rFonts w:ascii="Arial Narrow" w:hAnsi="Arial Narrow" w:cstheme="minorBidi"/>
          <w:sz w:val="22"/>
          <w:szCs w:val="22"/>
          <w:lang w:eastAsia="en-US"/>
        </w:rPr>
        <w:t>Setúbal, 22 de dezembro de 2022</w:t>
      </w:r>
    </w:p>
    <w:p w:rsidR="00EF0970" w:rsidRPr="00411198" w:rsidRDefault="00EF0970" w:rsidP="00EF0970">
      <w:pPr>
        <w:spacing w:after="200" w:line="360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</w:p>
    <w:p w:rsidR="00560515" w:rsidRPr="00DA6BA8" w:rsidRDefault="00560515" w:rsidP="00BE0D29">
      <w:pPr>
        <w:rPr>
          <w:rFonts w:ascii="Arial Narrow" w:hAnsi="Arial Narrow"/>
        </w:rPr>
      </w:pPr>
    </w:p>
    <w:sectPr w:rsidR="00560515" w:rsidRPr="00DA6BA8" w:rsidSect="00C61379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77" w:rsidRDefault="00F02F77" w:rsidP="009538D6">
      <w:r>
        <w:separator/>
      </w:r>
    </w:p>
  </w:endnote>
  <w:endnote w:type="continuationSeparator" w:id="0">
    <w:p w:rsidR="00F02F77" w:rsidRDefault="00F02F77" w:rsidP="0095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77" w:rsidRDefault="00F02F77" w:rsidP="009538D6">
      <w:r>
        <w:separator/>
      </w:r>
    </w:p>
  </w:footnote>
  <w:footnote w:type="continuationSeparator" w:id="0">
    <w:p w:rsidR="00F02F77" w:rsidRDefault="00F02F77" w:rsidP="0095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77" w:rsidRDefault="00F02F77">
    <w:pPr>
      <w:pStyle w:val="Cabealho"/>
    </w:pPr>
  </w:p>
  <w:p w:rsidR="00F02F77" w:rsidRDefault="00F02F77">
    <w:pPr>
      <w:pStyle w:val="Cabealho"/>
    </w:pPr>
  </w:p>
  <w:p w:rsidR="00F02F77" w:rsidRDefault="00F02F77">
    <w:pPr>
      <w:pStyle w:val="Cabealho"/>
    </w:pPr>
  </w:p>
  <w:p w:rsidR="00F02F77" w:rsidRDefault="00F02F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2A"/>
    <w:multiLevelType w:val="hybridMultilevel"/>
    <w:tmpl w:val="48289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4913"/>
    <w:multiLevelType w:val="hybridMultilevel"/>
    <w:tmpl w:val="F8C08A6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55DEC"/>
    <w:multiLevelType w:val="hybridMultilevel"/>
    <w:tmpl w:val="42C02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C2B"/>
    <w:rsid w:val="00065D69"/>
    <w:rsid w:val="00074F29"/>
    <w:rsid w:val="000C56B6"/>
    <w:rsid w:val="001028F5"/>
    <w:rsid w:val="0011726A"/>
    <w:rsid w:val="00123855"/>
    <w:rsid w:val="001471B1"/>
    <w:rsid w:val="001909E0"/>
    <w:rsid w:val="00192135"/>
    <w:rsid w:val="001B5280"/>
    <w:rsid w:val="00272C7A"/>
    <w:rsid w:val="003168A8"/>
    <w:rsid w:val="00340922"/>
    <w:rsid w:val="0037739D"/>
    <w:rsid w:val="00385A7E"/>
    <w:rsid w:val="00390DC2"/>
    <w:rsid w:val="003B0C5C"/>
    <w:rsid w:val="003B48DF"/>
    <w:rsid w:val="003C3C2B"/>
    <w:rsid w:val="003E6881"/>
    <w:rsid w:val="004433A0"/>
    <w:rsid w:val="00446ABD"/>
    <w:rsid w:val="004658B5"/>
    <w:rsid w:val="004C2615"/>
    <w:rsid w:val="004E3E3F"/>
    <w:rsid w:val="0051723A"/>
    <w:rsid w:val="00533221"/>
    <w:rsid w:val="0054165E"/>
    <w:rsid w:val="00556F72"/>
    <w:rsid w:val="00560515"/>
    <w:rsid w:val="005608D2"/>
    <w:rsid w:val="00591ACA"/>
    <w:rsid w:val="00592DD4"/>
    <w:rsid w:val="005C4242"/>
    <w:rsid w:val="006210E0"/>
    <w:rsid w:val="006608EC"/>
    <w:rsid w:val="0069641A"/>
    <w:rsid w:val="006C2B82"/>
    <w:rsid w:val="007373AE"/>
    <w:rsid w:val="00792F4C"/>
    <w:rsid w:val="007F1867"/>
    <w:rsid w:val="007F67BE"/>
    <w:rsid w:val="007F711E"/>
    <w:rsid w:val="00851F54"/>
    <w:rsid w:val="008A2D76"/>
    <w:rsid w:val="008E7975"/>
    <w:rsid w:val="00913724"/>
    <w:rsid w:val="009538D6"/>
    <w:rsid w:val="00971ED6"/>
    <w:rsid w:val="009F448A"/>
    <w:rsid w:val="00A41CA3"/>
    <w:rsid w:val="00A45AB9"/>
    <w:rsid w:val="00A47A92"/>
    <w:rsid w:val="00A64B54"/>
    <w:rsid w:val="00AB1990"/>
    <w:rsid w:val="00AD1CB1"/>
    <w:rsid w:val="00AF4436"/>
    <w:rsid w:val="00B06E56"/>
    <w:rsid w:val="00B1712D"/>
    <w:rsid w:val="00BA0219"/>
    <w:rsid w:val="00BE0D29"/>
    <w:rsid w:val="00C52597"/>
    <w:rsid w:val="00C555A2"/>
    <w:rsid w:val="00C61379"/>
    <w:rsid w:val="00CA48EB"/>
    <w:rsid w:val="00CA4F93"/>
    <w:rsid w:val="00CB501E"/>
    <w:rsid w:val="00CC200A"/>
    <w:rsid w:val="00CD2DC4"/>
    <w:rsid w:val="00D70D39"/>
    <w:rsid w:val="00D77556"/>
    <w:rsid w:val="00D843BF"/>
    <w:rsid w:val="00DA6BA8"/>
    <w:rsid w:val="00DF2D47"/>
    <w:rsid w:val="00E234EA"/>
    <w:rsid w:val="00E351C9"/>
    <w:rsid w:val="00E67397"/>
    <w:rsid w:val="00EB0CDC"/>
    <w:rsid w:val="00EC2ADB"/>
    <w:rsid w:val="00EC6845"/>
    <w:rsid w:val="00EF0970"/>
    <w:rsid w:val="00F01FCB"/>
    <w:rsid w:val="00F02F77"/>
    <w:rsid w:val="00F15C5C"/>
    <w:rsid w:val="00F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7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51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rsid w:val="00340922"/>
    <w:pPr>
      <w:tabs>
        <w:tab w:val="center" w:pos="4252"/>
        <w:tab w:val="right" w:pos="8504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40922"/>
    <w:rPr>
      <w:rFonts w:ascii="Calibri" w:eastAsia="Calibri" w:hAnsi="Calibri" w:cs="SimSun"/>
    </w:rPr>
  </w:style>
  <w:style w:type="character" w:styleId="Hiperligao">
    <w:name w:val="Hyperlink"/>
    <w:basedOn w:val="Tipodeletrapredefinidodopargrafo"/>
    <w:uiPriority w:val="99"/>
    <w:rsid w:val="003409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538D6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38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38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9538D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538D6"/>
  </w:style>
  <w:style w:type="character" w:customStyle="1" w:styleId="textoregular">
    <w:name w:val="textoregular"/>
    <w:basedOn w:val="Tipodeletrapredefinidodopargrafo"/>
    <w:rsid w:val="00123855"/>
  </w:style>
  <w:style w:type="character" w:styleId="nfase">
    <w:name w:val="Emphasis"/>
    <w:basedOn w:val="Tipodeletrapredefinidodopargrafo"/>
    <w:uiPriority w:val="20"/>
    <w:qFormat/>
    <w:rsid w:val="00F02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76A6-CAC4-42F8-8E23-10574CD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dina.teles</dc:creator>
  <cp:lastModifiedBy>nadiasilva</cp:lastModifiedBy>
  <cp:revision>5</cp:revision>
  <dcterms:created xsi:type="dcterms:W3CDTF">2022-12-22T15:38:00Z</dcterms:created>
  <dcterms:modified xsi:type="dcterms:W3CDTF">2022-12-22T17:27:00Z</dcterms:modified>
</cp:coreProperties>
</file>